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Trabalho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4">
      <w:pPr>
        <w:spacing w:after="0" w:line="36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nosso Projeto Integrador II temos como objetivo desenvolver um aplicação web que faça o controle dos empréstimos do patrimônio do NTI, que os quais são emprestados para acadêmicos e colaboradores, e também o controle de notebooks que são emprestados durante a duração do curso de Gestão da Tecnologia da Informação (GTI) e após são doados.</w:t>
      </w:r>
    </w:p>
    <w:p w:rsidR="00000000" w:rsidDel="00000000" w:rsidP="00000000" w:rsidRDefault="00000000" w:rsidRPr="00000000" w14:paraId="00000005">
      <w:pPr>
        <w:spacing w:after="0" w:line="36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Como acadêmicos de GTI da UCEFF, nos faz de grande importância a oportunidade de construir um projeto, obter grandes conhecimentos com as atividades que serão desenvolvidas e a oportunidade de ter um contato mais próximo com cliente verificando qual a principal necessidade do mesmo.</w:t>
      </w:r>
    </w:p>
    <w:p w:rsidR="00000000" w:rsidDel="00000000" w:rsidP="00000000" w:rsidRDefault="00000000" w:rsidRPr="00000000" w14:paraId="00000006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desenvolvimento deste projeto integrador agregará para cada um dos acadêmicos integrantes do grupo uma experiência muito importante, relacionada à vivência prática do dia a dia de um profissional de TI que trabalha voltado para a área de desenvolvimento de software e levantamento de requisitos. Com tal experiência estaremos mais preparados para, quando ingressarmos no mercado de trabalho, estarmos mais conscientes de como agir diante de um cliente, como fazer a organização correta do projeto para que o produto possa ser entregue até a data acordada, além de reforçar bastante o trabalho em equipe.</w:t>
      </w:r>
    </w:p>
    <w:p w:rsidR="00000000" w:rsidDel="00000000" w:rsidP="00000000" w:rsidRDefault="00000000" w:rsidRPr="00000000" w14:paraId="00000007">
      <w:pPr>
        <w:spacing w:after="0" w:line="360" w:lineRule="auto"/>
        <w:ind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 o desenvolvimento deste projeto, espera-se tornar o controle de equipamentos de empréstimos do NTI concreto, de forma que possa ser feito uma verificação do caminho - trajeto de empréstimos - de determinado equipamento, de forma a facilitar o trabalho dos colaboradores do Núcleo da Tecnologia da Informação.</w:t>
      </w:r>
    </w:p>
    <w:p w:rsidR="00000000" w:rsidDel="00000000" w:rsidP="00000000" w:rsidRDefault="00000000" w:rsidRPr="00000000" w14:paraId="00000008">
      <w:pPr>
        <w:spacing w:after="0" w:line="360" w:lineRule="auto"/>
        <w:ind w:firstLine="709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fsci4yqqv9a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Sistema; Informação; Empréstimo; Projeto; Experiência.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1134" w:top="1701" w:left="1701" w:right="1134" w:header="624" w:footer="3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Avenir" w:cs="Avenir" w:eastAsia="Avenir" w:hAnsi="Avenir"/>
        <w:b w:val="0"/>
        <w:i w:val="0"/>
        <w:smallCaps w:val="0"/>
        <w:strike w:val="0"/>
        <w:color w:val="006666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venir" w:cs="Avenir" w:eastAsia="Avenir" w:hAnsi="Avenir"/>
        <w:b w:val="0"/>
        <w:i w:val="0"/>
        <w:smallCaps w:val="0"/>
        <w:strike w:val="0"/>
        <w:color w:val="006666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5760085" cy="600537"/>
          <wp:effectExtent b="0" l="0" r="0" t="0"/>
          <wp:docPr descr="D:\OwnCloud\Comunicacao\2018\Uceff\papelaria\contatos.png" id="2" name="image1.png"/>
          <a:graphic>
            <a:graphicData uri="http://schemas.openxmlformats.org/drawingml/2006/picture">
              <pic:pic>
                <pic:nvPicPr>
                  <pic:cNvPr descr="D:\OwnCloud\Comunicacao\2018\Uceff\papelaria\contatos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600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60085" cy="504190"/>
          <wp:effectExtent b="0" l="0" r="0" t="0"/>
          <wp:docPr descr="C:\Users\ACIM01-UCEFF\Documents\Servidor\Públicos\Timbrados_uceff - Não Excluir\imagens\timbrado_inova2018.png" id="1" name="image2.png"/>
          <a:graphic>
            <a:graphicData uri="http://schemas.openxmlformats.org/drawingml/2006/picture">
              <pic:pic>
                <pic:nvPicPr>
                  <pic:cNvPr descr="C:\Users\ACIM01-UCEFF\Documents\Servidor\Públicos\Timbrados_uceff - Não Excluir\imagens\timbrado_inova2018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085" cy="504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